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A12AF" w:rsidRPr="00D64356" w:rsidRDefault="000A12AF" w:rsidP="000A12A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A12AF" w:rsidRPr="00D64356" w:rsidRDefault="000A12AF" w:rsidP="000A12A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0A12AF" w:rsidRPr="00D64356" w:rsidRDefault="000A12AF" w:rsidP="000A12A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0A12AF" w:rsidRPr="00D64356" w:rsidRDefault="000A12AF" w:rsidP="000A12A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0A12AF" w:rsidP="000A12AF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t</w:t>
            </w:r>
            <w:proofErr w:type="gramEnd"/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35052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F08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35052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79B09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0A12AF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5A06D6C34A1D43A7B31FCCABD8F5D9FC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9629D6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5 - Institutions et Vie Politique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5A06D6C34A1D43A7B31FCCABD8F5D9FC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9629D6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5.3 - Désignation de représentants</w:t>
                </w:r>
              </w:p>
            </w:sdtContent>
          </w:sdt>
          <w:p w:rsidR="00D278EF" w:rsidRPr="000A12AF" w:rsidRDefault="00D278EF" w:rsidP="00727EF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727EF8" w:rsidRPr="00E41260" w:rsidRDefault="0019330A" w:rsidP="005F03F1">
            <w:pPr>
              <w:pStyle w:val="Sansinterligne"/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B67946" w:rsidRPr="00B67946">
              <w:rPr>
                <w:rFonts w:ascii="Arial" w:hAnsi="Arial" w:cs="Arial"/>
                <w:b/>
                <w:sz w:val="20"/>
                <w:szCs w:val="20"/>
              </w:rPr>
              <w:t>Conseil de surveillance de l’Hôpital – Désignation d’un représentant de l’Intercom de la Vire au Noireau</w:t>
            </w:r>
          </w:p>
        </w:tc>
      </w:tr>
    </w:tbl>
    <w:p w:rsidR="000A12AF" w:rsidRDefault="000A12AF" w:rsidP="000A12AF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0A12AF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0A12AF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0A12AF" w:rsidTr="00E33768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0A12AF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0A12AF" w:rsidTr="00E33768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0A12AF" w:rsidTr="00E33768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0A12AF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12AF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AF" w:rsidRDefault="000A12AF" w:rsidP="00E33768">
            <w:pPr>
              <w:rPr>
                <w:sz w:val="20"/>
                <w:szCs w:val="20"/>
              </w:rPr>
            </w:pPr>
          </w:p>
        </w:tc>
      </w:tr>
      <w:tr w:rsidR="000A12AF" w:rsidTr="00E33768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A12AF" w:rsidTr="00E33768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A12AF" w:rsidTr="00E33768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A12AF" w:rsidTr="00E33768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0A12AF" w:rsidTr="00E33768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2AF" w:rsidRDefault="000A12AF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AE9" w:rsidRPr="00F60A16" w:rsidRDefault="0023697C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CE5CD5E9B19C4B4BBAB0AFF2120D727D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B67946">
            <w:rPr>
              <w:rFonts w:ascii="Arial" w:hAnsi="Arial" w:cs="Arial"/>
              <w:b/>
              <w:sz w:val="20"/>
            </w:rPr>
            <w:t>M. Marc ANDREU SABATER, Président</w:t>
          </w:r>
        </w:sdtContent>
      </w:sdt>
      <w:r w:rsidR="00027ADB">
        <w:rPr>
          <w:rFonts w:ascii="Arial" w:hAnsi="Arial" w:cs="Arial"/>
          <w:b/>
          <w:sz w:val="20"/>
        </w:rPr>
        <w:t xml:space="preserve">,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0A12AF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B67946" w:rsidRDefault="00B67946" w:rsidP="00B6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délibération n°D2020-10-5-10 du 15 octobre 2020, le Conseil communautaire avait procédé à la désignation de Mme Isabelle BACHELOT pour représenter l’Intercom de la Vire au Noireau au sein du conseil de surveillance du centre hospitalier.</w:t>
      </w:r>
    </w:p>
    <w:p w:rsidR="00B67946" w:rsidRPr="000A12AF" w:rsidRDefault="00B67946" w:rsidP="00B67946">
      <w:pPr>
        <w:jc w:val="both"/>
        <w:rPr>
          <w:rFonts w:ascii="Arial" w:hAnsi="Arial" w:cs="Arial"/>
          <w:sz w:val="6"/>
          <w:szCs w:val="6"/>
        </w:rPr>
      </w:pPr>
    </w:p>
    <w:p w:rsidR="00B67946" w:rsidRDefault="00B67946" w:rsidP="00B67946">
      <w:pPr>
        <w:pStyle w:val="Paragraphedeliste"/>
        <w:ind w:left="0" w:right="-2"/>
        <w:jc w:val="both"/>
        <w:rPr>
          <w:rFonts w:ascii="Arial" w:hAnsi="Arial" w:cs="Arial"/>
          <w:sz w:val="20"/>
          <w:szCs w:val="20"/>
        </w:rPr>
      </w:pPr>
      <w:r w:rsidRPr="003D5AB3">
        <w:rPr>
          <w:rFonts w:ascii="Arial" w:hAnsi="Arial" w:cs="Arial"/>
          <w:b/>
          <w:sz w:val="20"/>
          <w:szCs w:val="20"/>
          <w:u w:val="single"/>
        </w:rPr>
        <w:t>Pour mémoire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B67946" w:rsidRDefault="00B67946" w:rsidP="00B67946">
      <w:pPr>
        <w:pStyle w:val="Paragraphedeliste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conseil de surveillance exerce un contrôle permanent de la gestion de l’établissement. Il donne son avis sur :</w:t>
      </w:r>
    </w:p>
    <w:p w:rsidR="00B67946" w:rsidRDefault="00B67946" w:rsidP="00B67946">
      <w:pPr>
        <w:pStyle w:val="Paragraphedeliste"/>
        <w:numPr>
          <w:ilvl w:val="0"/>
          <w:numId w:val="12"/>
        </w:numPr>
        <w:ind w:left="709" w:right="-2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politique d’amélioration continue de la qualité, de la sécurité des soins et de la gestion des risques ainsi que les conditions d’accueil et de pise en charge des usagers ;</w:t>
      </w:r>
    </w:p>
    <w:p w:rsidR="00B67946" w:rsidRDefault="00B67946" w:rsidP="00B67946">
      <w:pPr>
        <w:pStyle w:val="Paragraphedeliste"/>
        <w:numPr>
          <w:ilvl w:val="0"/>
          <w:numId w:val="12"/>
        </w:numPr>
        <w:ind w:left="709" w:right="-2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acquisitions, aliénations, échanges d’immeubles et leur affectation</w:t>
      </w:r>
    </w:p>
    <w:p w:rsidR="00B67946" w:rsidRDefault="00B67946" w:rsidP="00B67946">
      <w:pPr>
        <w:pStyle w:val="Paragraphedeliste"/>
        <w:numPr>
          <w:ilvl w:val="0"/>
          <w:numId w:val="12"/>
        </w:numPr>
        <w:ind w:left="709" w:right="-2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règlement intérieur de l’établissement.</w:t>
      </w:r>
    </w:p>
    <w:p w:rsidR="00B67946" w:rsidRDefault="00B67946" w:rsidP="000A12AF">
      <w:pPr>
        <w:spacing w:before="60" w:after="6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composition est fixée aux articles L6143-5 et L6143-6 du Code de la Santé Publique. Le conseil de surveillance est composé de 9 ou 15 membres selon le ressort de l’établissement de santé.</w:t>
      </w:r>
    </w:p>
    <w:p w:rsidR="00B67946" w:rsidRDefault="005F03F1" w:rsidP="00B67946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B67946">
        <w:rPr>
          <w:rFonts w:ascii="Arial" w:hAnsi="Arial" w:cs="Arial"/>
          <w:sz w:val="20"/>
          <w:szCs w:val="20"/>
        </w:rPr>
        <w:t>est constitué de trois collèges :</w:t>
      </w:r>
    </w:p>
    <w:p w:rsidR="00B67946" w:rsidRPr="000A12AF" w:rsidRDefault="00B67946" w:rsidP="00B67946">
      <w:pPr>
        <w:pStyle w:val="Paragraphedeliste"/>
        <w:ind w:left="0" w:right="-2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643"/>
      </w:tblGrid>
      <w:tr w:rsidR="00B67946" w:rsidTr="001B1C5C"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B67946" w:rsidRPr="001705A3" w:rsidRDefault="00B67946" w:rsidP="001B1C5C">
            <w:pPr>
              <w:pStyle w:val="Paragraphedeliste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1705A3">
              <w:rPr>
                <w:rFonts w:ascii="Arial" w:hAnsi="Arial" w:cs="Arial"/>
                <w:sz w:val="20"/>
                <w:szCs w:val="20"/>
              </w:rPr>
              <w:t>Collège 1</w:t>
            </w:r>
          </w:p>
        </w:tc>
        <w:tc>
          <w:tcPr>
            <w:tcW w:w="4643" w:type="dxa"/>
            <w:shd w:val="clear" w:color="auto" w:fill="auto"/>
          </w:tcPr>
          <w:p w:rsidR="00B67946" w:rsidRPr="001705A3" w:rsidRDefault="00B67946" w:rsidP="001B1C5C">
            <w:pPr>
              <w:pStyle w:val="Paragraphedeliste"/>
              <w:ind w:left="0"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5A3">
              <w:rPr>
                <w:rFonts w:ascii="Arial" w:hAnsi="Arial" w:cs="Arial"/>
                <w:sz w:val="20"/>
                <w:szCs w:val="20"/>
              </w:rPr>
              <w:t>Représentants des collectivités territoriales</w:t>
            </w:r>
          </w:p>
        </w:tc>
      </w:tr>
      <w:tr w:rsidR="00B67946" w:rsidTr="001B1C5C"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B67946" w:rsidRPr="001705A3" w:rsidRDefault="00B67946" w:rsidP="001B1C5C">
            <w:pPr>
              <w:pStyle w:val="Paragraphedeliste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1705A3">
              <w:rPr>
                <w:rFonts w:ascii="Arial" w:hAnsi="Arial" w:cs="Arial"/>
                <w:sz w:val="20"/>
                <w:szCs w:val="20"/>
              </w:rPr>
              <w:t>Collège 2</w:t>
            </w:r>
          </w:p>
        </w:tc>
        <w:tc>
          <w:tcPr>
            <w:tcW w:w="4643" w:type="dxa"/>
            <w:shd w:val="clear" w:color="auto" w:fill="auto"/>
          </w:tcPr>
          <w:p w:rsidR="00B67946" w:rsidRPr="001705A3" w:rsidRDefault="00B67946" w:rsidP="001B1C5C">
            <w:pPr>
              <w:pStyle w:val="Paragraphedeliste"/>
              <w:ind w:left="0"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5A3">
              <w:rPr>
                <w:rFonts w:ascii="Arial" w:hAnsi="Arial" w:cs="Arial"/>
                <w:sz w:val="20"/>
                <w:szCs w:val="20"/>
              </w:rPr>
              <w:t>Représentants du personnel</w:t>
            </w:r>
          </w:p>
        </w:tc>
      </w:tr>
      <w:tr w:rsidR="00B67946" w:rsidTr="001B1C5C"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B67946" w:rsidRPr="001705A3" w:rsidRDefault="00B67946" w:rsidP="001B1C5C">
            <w:pPr>
              <w:pStyle w:val="Paragraphedeliste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1705A3">
              <w:rPr>
                <w:rFonts w:ascii="Arial" w:hAnsi="Arial" w:cs="Arial"/>
                <w:sz w:val="20"/>
                <w:szCs w:val="20"/>
              </w:rPr>
              <w:t>Collège 3</w:t>
            </w:r>
          </w:p>
        </w:tc>
        <w:tc>
          <w:tcPr>
            <w:tcW w:w="4643" w:type="dxa"/>
            <w:shd w:val="clear" w:color="auto" w:fill="auto"/>
          </w:tcPr>
          <w:p w:rsidR="00B67946" w:rsidRPr="001705A3" w:rsidRDefault="00B67946" w:rsidP="001B1C5C">
            <w:pPr>
              <w:pStyle w:val="Paragraphedeliste"/>
              <w:ind w:left="0"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5A3">
              <w:rPr>
                <w:rFonts w:ascii="Arial" w:hAnsi="Arial" w:cs="Arial"/>
                <w:sz w:val="20"/>
                <w:szCs w:val="20"/>
              </w:rPr>
              <w:t>Personnalités qualifiées</w:t>
            </w:r>
          </w:p>
        </w:tc>
      </w:tr>
    </w:tbl>
    <w:p w:rsidR="00B67946" w:rsidRPr="000A12AF" w:rsidRDefault="00B67946" w:rsidP="00B67946">
      <w:pPr>
        <w:pStyle w:val="Paragraphedeliste"/>
        <w:ind w:left="0" w:right="-2"/>
        <w:jc w:val="both"/>
        <w:rPr>
          <w:rFonts w:ascii="Arial" w:hAnsi="Arial" w:cs="Arial"/>
          <w:sz w:val="6"/>
          <w:szCs w:val="6"/>
        </w:rPr>
      </w:pPr>
    </w:p>
    <w:p w:rsidR="00B67946" w:rsidRDefault="00B67946" w:rsidP="00B67946">
      <w:pPr>
        <w:pStyle w:val="Paragraphedeliste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représentants des collectivités territoriales sont élus par les organes délibérants ou les groupements de collectivités.</w:t>
      </w:r>
    </w:p>
    <w:p w:rsidR="00B67946" w:rsidRPr="000A12AF" w:rsidRDefault="00B67946" w:rsidP="00B67946">
      <w:pPr>
        <w:pStyle w:val="Paragraphedeliste"/>
        <w:ind w:left="0" w:right="-2"/>
        <w:jc w:val="both"/>
        <w:rPr>
          <w:rFonts w:ascii="Arial" w:hAnsi="Arial" w:cs="Arial"/>
          <w:sz w:val="6"/>
          <w:szCs w:val="6"/>
        </w:rPr>
      </w:pPr>
    </w:p>
    <w:p w:rsidR="00B67946" w:rsidRDefault="00B67946" w:rsidP="00B67946">
      <w:pPr>
        <w:pStyle w:val="Paragraphedeliste"/>
        <w:spacing w:before="240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426B4E">
        <w:rPr>
          <w:rFonts w:ascii="Arial" w:hAnsi="Arial" w:cs="Arial"/>
          <w:b/>
          <w:bCs/>
          <w:sz w:val="20"/>
          <w:szCs w:val="20"/>
        </w:rPr>
        <w:t>Faisant suite à la démission de Mme Isabelle BACHELOT de son mandat de conseillère communautaire</w:t>
      </w:r>
      <w:r>
        <w:rPr>
          <w:rFonts w:ascii="Arial" w:hAnsi="Arial" w:cs="Arial"/>
          <w:b/>
          <w:bCs/>
          <w:sz w:val="20"/>
          <w:szCs w:val="20"/>
        </w:rPr>
        <w:t xml:space="preserve"> en novembre 2021, il est ainsi proposé </w:t>
      </w:r>
      <w:r w:rsidRPr="00C235EF">
        <w:rPr>
          <w:rFonts w:ascii="Arial" w:hAnsi="Arial" w:cs="Arial"/>
          <w:b/>
          <w:sz w:val="20"/>
          <w:szCs w:val="20"/>
        </w:rPr>
        <w:t>au conseil communautaire de bien vouloir procéder à la désignation d’un</w:t>
      </w:r>
      <w:r>
        <w:rPr>
          <w:rFonts w:ascii="Arial" w:hAnsi="Arial" w:cs="Arial"/>
          <w:b/>
          <w:sz w:val="20"/>
          <w:szCs w:val="20"/>
        </w:rPr>
        <w:t xml:space="preserve"> nouveau</w:t>
      </w:r>
      <w:r w:rsidRPr="00C235EF">
        <w:rPr>
          <w:rFonts w:ascii="Arial" w:hAnsi="Arial" w:cs="Arial"/>
          <w:b/>
          <w:sz w:val="20"/>
          <w:szCs w:val="20"/>
        </w:rPr>
        <w:t xml:space="preserve"> représentant de l’Intercom de la Vire au Noireau appelé à siéger au sein du conseil de surveillance</w:t>
      </w:r>
      <w:r>
        <w:rPr>
          <w:rFonts w:ascii="Arial" w:hAnsi="Arial" w:cs="Arial"/>
          <w:b/>
          <w:sz w:val="20"/>
          <w:szCs w:val="20"/>
        </w:rPr>
        <w:t xml:space="preserve"> de l’Hôpital.</w:t>
      </w:r>
    </w:p>
    <w:p w:rsidR="00B67946" w:rsidRPr="00157C5E" w:rsidRDefault="00B67946" w:rsidP="000A12AF">
      <w:pPr>
        <w:spacing w:before="60"/>
        <w:ind w:right="-2"/>
        <w:jc w:val="both"/>
        <w:rPr>
          <w:rFonts w:ascii="Arial" w:hAnsi="Arial" w:cs="Arial"/>
          <w:b/>
          <w:sz w:val="20"/>
          <w:szCs w:val="20"/>
        </w:rPr>
      </w:pPr>
      <w:r w:rsidRPr="00157C5E">
        <w:rPr>
          <w:rFonts w:ascii="Arial" w:hAnsi="Arial" w:cs="Arial"/>
          <w:b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</w:rPr>
        <w:t>Bureau communautaire,</w:t>
      </w:r>
      <w:r w:rsidRPr="00157C5E">
        <w:rPr>
          <w:rFonts w:ascii="Arial" w:hAnsi="Arial" w:cs="Arial"/>
          <w:b/>
          <w:sz w:val="20"/>
          <w:szCs w:val="20"/>
        </w:rPr>
        <w:t xml:space="preserve"> réuni le </w:t>
      </w:r>
      <w:r>
        <w:rPr>
          <w:rFonts w:ascii="Arial" w:hAnsi="Arial" w:cs="Arial"/>
          <w:b/>
          <w:sz w:val="20"/>
          <w:szCs w:val="20"/>
        </w:rPr>
        <w:t>10 janvier 2022, propose la</w:t>
      </w:r>
      <w:r w:rsidRPr="00157C5E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br/>
        <w:t>Mme Annie ROSSI Vice-Présidente de l’Intercom de la Vire au Noireau et conseillère communautaire de la commune de Vire Normandie.</w:t>
      </w:r>
      <w:r w:rsidRPr="00157C5E">
        <w:rPr>
          <w:rFonts w:ascii="Arial" w:hAnsi="Arial" w:cs="Arial"/>
          <w:b/>
          <w:sz w:val="20"/>
          <w:szCs w:val="20"/>
        </w:rPr>
        <w:t xml:space="preserve"> </w:t>
      </w:r>
    </w:p>
    <w:p w:rsidR="00B67946" w:rsidRPr="000A12AF" w:rsidRDefault="000A12AF" w:rsidP="000A12AF">
      <w:pPr>
        <w:tabs>
          <w:tab w:val="left" w:pos="1176"/>
        </w:tabs>
        <w:jc w:val="both"/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i/>
          <w:sz w:val="12"/>
          <w:szCs w:val="12"/>
        </w:rPr>
        <w:tab/>
      </w:r>
    </w:p>
    <w:p w:rsidR="00B67946" w:rsidRPr="00341F5C" w:rsidRDefault="00B67946" w:rsidP="00B67946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Cette désignation est</w:t>
      </w:r>
      <w:r w:rsidRPr="00341F5C">
        <w:rPr>
          <w:rFonts w:ascii="Arial" w:hAnsi="Arial" w:cs="Arial"/>
          <w:i/>
          <w:sz w:val="20"/>
          <w:szCs w:val="20"/>
        </w:rPr>
        <w:t xml:space="preserve"> soumise aux dispositions de l’article L2121-21 du Code Général des Collectivité Territoriales (CGCT) applicable</w:t>
      </w:r>
      <w:r>
        <w:rPr>
          <w:rFonts w:ascii="Arial" w:hAnsi="Arial" w:cs="Arial"/>
          <w:i/>
          <w:sz w:val="20"/>
          <w:szCs w:val="20"/>
        </w:rPr>
        <w:t>s</w:t>
      </w:r>
      <w:r w:rsidRPr="00341F5C">
        <w:rPr>
          <w:rFonts w:ascii="Arial" w:hAnsi="Arial" w:cs="Arial"/>
          <w:i/>
          <w:sz w:val="20"/>
          <w:szCs w:val="20"/>
        </w:rPr>
        <w:t xml:space="preserve"> à l’EPCI en vertu de l’article L5211-1</w:t>
      </w:r>
      <w:r>
        <w:rPr>
          <w:rFonts w:ascii="Arial" w:hAnsi="Arial" w:cs="Arial"/>
          <w:i/>
          <w:sz w:val="20"/>
          <w:szCs w:val="20"/>
        </w:rPr>
        <w:t>.</w:t>
      </w:r>
    </w:p>
    <w:p w:rsidR="00B67946" w:rsidRPr="00C2477A" w:rsidRDefault="00B67946" w:rsidP="00B67946">
      <w:pPr>
        <w:tabs>
          <w:tab w:val="left" w:pos="1080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Pr="00C2477A">
        <w:rPr>
          <w:rFonts w:ascii="Arial" w:hAnsi="Arial" w:cs="Arial"/>
          <w:i/>
          <w:sz w:val="20"/>
          <w:szCs w:val="20"/>
        </w:rPr>
        <w:t>orsqu’il y a lieu de procéder à une nomination ou à une présentation, le vote a lieu au scrutin secret et à la majorité absolue. Si après deux tours de scrutin, la majorité absolue n’est pas atteinte, il est procédé à un troisième tour et l’élection a lieu à la majorité relative</w:t>
      </w:r>
      <w:r>
        <w:rPr>
          <w:rFonts w:ascii="Arial" w:hAnsi="Arial" w:cs="Arial"/>
          <w:i/>
          <w:sz w:val="20"/>
          <w:szCs w:val="20"/>
        </w:rPr>
        <w:t> ; à égalité de voix, l’élection est acquise au plus âgé</w:t>
      </w:r>
      <w:r w:rsidRPr="00C2477A">
        <w:rPr>
          <w:rFonts w:ascii="Arial" w:hAnsi="Arial" w:cs="Arial"/>
          <w:i/>
          <w:sz w:val="20"/>
          <w:szCs w:val="20"/>
        </w:rPr>
        <w:t>.</w:t>
      </w:r>
    </w:p>
    <w:p w:rsidR="00B67946" w:rsidRPr="00C2477A" w:rsidRDefault="00B67946" w:rsidP="00B67946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C2477A">
        <w:rPr>
          <w:rFonts w:ascii="Arial" w:hAnsi="Arial" w:cs="Arial"/>
          <w:i/>
          <w:sz w:val="20"/>
          <w:szCs w:val="20"/>
        </w:rPr>
        <w:t xml:space="preserve">Toutefois, le Conseil </w:t>
      </w:r>
      <w:r>
        <w:rPr>
          <w:rFonts w:ascii="Arial" w:hAnsi="Arial" w:cs="Arial"/>
          <w:i/>
          <w:sz w:val="20"/>
          <w:szCs w:val="20"/>
        </w:rPr>
        <w:t xml:space="preserve">Communautaire </w:t>
      </w:r>
      <w:r w:rsidRPr="00C2477A">
        <w:rPr>
          <w:rFonts w:ascii="Arial" w:hAnsi="Arial" w:cs="Arial"/>
          <w:i/>
          <w:sz w:val="20"/>
          <w:szCs w:val="20"/>
        </w:rPr>
        <w:t>peut décider, à l’unanimité, de ne pas procéder au scrutin secret</w:t>
      </w:r>
      <w:r>
        <w:rPr>
          <w:rFonts w:ascii="Arial" w:hAnsi="Arial" w:cs="Arial"/>
          <w:i/>
          <w:sz w:val="20"/>
          <w:szCs w:val="20"/>
        </w:rPr>
        <w:t xml:space="preserve"> aux nominations ou aux présentations, sauf disposition législative ou réglementaire prévoyant expressément ce mode de scrutin.</w:t>
      </w:r>
    </w:p>
    <w:p w:rsidR="00B67946" w:rsidRDefault="00B67946" w:rsidP="00B679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C2477A">
        <w:rPr>
          <w:rFonts w:ascii="Arial" w:hAnsi="Arial" w:cs="Arial"/>
          <w:i/>
          <w:sz w:val="20"/>
          <w:szCs w:val="20"/>
        </w:rPr>
        <w:t>Si une seule candidature a été déposée pour chaque poste à pourvoir au sein des commissions</w:t>
      </w:r>
      <w:r>
        <w:rPr>
          <w:rFonts w:ascii="Arial" w:hAnsi="Arial" w:cs="Arial"/>
          <w:i/>
          <w:sz w:val="20"/>
          <w:szCs w:val="20"/>
        </w:rPr>
        <w:t xml:space="preserve"> communautaires</w:t>
      </w:r>
      <w:r w:rsidRPr="00C2477A">
        <w:rPr>
          <w:rFonts w:ascii="Arial" w:hAnsi="Arial" w:cs="Arial"/>
          <w:i/>
          <w:sz w:val="20"/>
          <w:szCs w:val="20"/>
        </w:rPr>
        <w:t xml:space="preserve"> ou</w:t>
      </w:r>
      <w:r>
        <w:rPr>
          <w:rFonts w:ascii="Arial" w:hAnsi="Arial" w:cs="Arial"/>
          <w:i/>
          <w:sz w:val="20"/>
          <w:szCs w:val="20"/>
        </w:rPr>
        <w:t xml:space="preserve"> dans les organismes extérieurs, ou</w:t>
      </w:r>
      <w:r w:rsidRPr="00C2477A">
        <w:rPr>
          <w:rFonts w:ascii="Arial" w:hAnsi="Arial" w:cs="Arial"/>
          <w:i/>
          <w:sz w:val="20"/>
          <w:szCs w:val="20"/>
        </w:rPr>
        <w:t xml:space="preserve"> si une seule liste a été présentée après appel de candidatures, les nominations prennent effet immédiatement, dans l’ordre de la liste le cas échant, et il en est donné lecture par le Président.</w:t>
      </w:r>
      <w:r>
        <w:rPr>
          <w:rFonts w:ascii="Arial" w:hAnsi="Arial" w:cs="Arial"/>
          <w:i/>
          <w:sz w:val="20"/>
          <w:szCs w:val="20"/>
        </w:rPr>
        <w:t> </w:t>
      </w:r>
    </w:p>
    <w:p w:rsidR="000A12AF" w:rsidRPr="000A12AF" w:rsidRDefault="000A12AF" w:rsidP="00B67946">
      <w:pPr>
        <w:pStyle w:val="Sansinterligne"/>
        <w:jc w:val="both"/>
        <w:rPr>
          <w:rFonts w:ascii="Arial" w:hAnsi="Arial" w:cs="Arial"/>
          <w:i/>
          <w:sz w:val="12"/>
          <w:szCs w:val="12"/>
        </w:rPr>
      </w:pPr>
    </w:p>
    <w:p w:rsidR="000A12AF" w:rsidRDefault="000A12AF" w:rsidP="000A12AF">
      <w:pPr>
        <w:pStyle w:val="Corpsdetexte2"/>
        <w:rPr>
          <w:rFonts w:cs="Arial"/>
          <w:b/>
        </w:rPr>
      </w:pPr>
      <w:r w:rsidRPr="00AD3120">
        <w:rPr>
          <w:rFonts w:cs="Arial"/>
          <w:b/>
        </w:rPr>
        <w:t>M. le Président demande s’il y a d’autres candidats</w:t>
      </w:r>
      <w:r>
        <w:rPr>
          <w:rFonts w:cs="Arial"/>
          <w:b/>
        </w:rPr>
        <w:t> :</w:t>
      </w:r>
      <w:r w:rsidRPr="00CC4EA1">
        <w:rPr>
          <w:rFonts w:cs="Arial"/>
        </w:rPr>
        <w:t xml:space="preserve"> </w:t>
      </w:r>
      <w:r w:rsidRPr="0036177E">
        <w:rPr>
          <w:rFonts w:cs="Arial"/>
          <w:b/>
        </w:rPr>
        <w:t>Aucun conseiller ne fait acte de candidature</w:t>
      </w:r>
      <w:r w:rsidRPr="00C557CD">
        <w:rPr>
          <w:rFonts w:cs="Arial"/>
          <w:b/>
        </w:rPr>
        <w:t>.</w:t>
      </w:r>
    </w:p>
    <w:p w:rsidR="000A12AF" w:rsidRPr="000A12AF" w:rsidRDefault="000A12AF" w:rsidP="000A12AF">
      <w:pPr>
        <w:pStyle w:val="Corpsdetexte2"/>
        <w:rPr>
          <w:rFonts w:cs="Arial"/>
          <w:b/>
          <w:sz w:val="6"/>
          <w:szCs w:val="6"/>
        </w:rPr>
      </w:pPr>
    </w:p>
    <w:p w:rsidR="000A12AF" w:rsidRPr="00E57522" w:rsidRDefault="000A12AF" w:rsidP="000A12AF">
      <w:pPr>
        <w:ind w:right="-2"/>
        <w:jc w:val="both"/>
        <w:rPr>
          <w:rFonts w:ascii="Arial" w:hAnsi="Arial" w:cs="Arial"/>
          <w:b/>
          <w:sz w:val="20"/>
          <w:szCs w:val="20"/>
        </w:rPr>
      </w:pPr>
      <w:r w:rsidRPr="00E57522">
        <w:rPr>
          <w:rFonts w:ascii="Arial" w:hAnsi="Arial" w:cs="Arial"/>
          <w:b/>
          <w:sz w:val="20"/>
          <w:szCs w:val="20"/>
        </w:rPr>
        <w:t>A l’unanimité, les conseillers communautaires décident de ne pas procéder à un vote à scrutin secret.</w:t>
      </w:r>
    </w:p>
    <w:p w:rsidR="00B67946" w:rsidRPr="000A12AF" w:rsidRDefault="00B67946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5F03F1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42FD" w:rsidRPr="003346E0" w:rsidRDefault="00DE42FD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0A12AF" w:rsidTr="000A12AF">
        <w:tc>
          <w:tcPr>
            <w:tcW w:w="9060" w:type="dxa"/>
            <w:gridSpan w:val="6"/>
          </w:tcPr>
          <w:p w:rsidR="000A12AF" w:rsidRDefault="000A12AF" w:rsidP="00E33768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A12AF" w:rsidRPr="003346E0" w:rsidTr="000A12AF">
        <w:tc>
          <w:tcPr>
            <w:tcW w:w="9060" w:type="dxa"/>
            <w:gridSpan w:val="6"/>
          </w:tcPr>
          <w:p w:rsidR="000A12AF" w:rsidRPr="003346E0" w:rsidRDefault="000A12AF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12AF" w:rsidTr="000A12AF">
        <w:tc>
          <w:tcPr>
            <w:tcW w:w="1512" w:type="dxa"/>
          </w:tcPr>
          <w:p w:rsidR="000A12AF" w:rsidRDefault="000A12AF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03" w:type="dxa"/>
          </w:tcPr>
          <w:p w:rsidR="000A12AF" w:rsidRPr="009719AB" w:rsidRDefault="000A12AF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:rsidR="000A12AF" w:rsidRDefault="000A12AF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499" w:type="dxa"/>
          </w:tcPr>
          <w:p w:rsidR="000A12AF" w:rsidRPr="009719AB" w:rsidRDefault="000A12AF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A12AF" w:rsidRDefault="000A12AF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499" w:type="dxa"/>
          </w:tcPr>
          <w:p w:rsidR="000A12AF" w:rsidRPr="009719AB" w:rsidRDefault="000A12AF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A12AF" w:rsidRPr="003346E0" w:rsidTr="000A12AF">
        <w:tc>
          <w:tcPr>
            <w:tcW w:w="9060" w:type="dxa"/>
            <w:gridSpan w:val="6"/>
          </w:tcPr>
          <w:p w:rsidR="000A12AF" w:rsidRPr="003346E0" w:rsidRDefault="000A12AF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12AF" w:rsidTr="000A12AF">
        <w:tc>
          <w:tcPr>
            <w:tcW w:w="9060" w:type="dxa"/>
            <w:gridSpan w:val="6"/>
          </w:tcPr>
          <w:p w:rsidR="000A12AF" w:rsidRPr="009719AB" w:rsidRDefault="000A12AF" w:rsidP="000A12A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0A12AF" w:rsidRPr="000A12AF" w:rsidRDefault="000A12AF" w:rsidP="000A12AF">
      <w:pPr>
        <w:jc w:val="both"/>
        <w:rPr>
          <w:rFonts w:ascii="Arial" w:hAnsi="Arial" w:cs="Arial"/>
          <w:sz w:val="12"/>
          <w:szCs w:val="12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0A12AF" w:rsidRDefault="00ED0A6C" w:rsidP="00ED0A6C">
      <w:pPr>
        <w:pStyle w:val="Corpsdetexte2"/>
        <w:rPr>
          <w:rFonts w:cs="Arial"/>
          <w:sz w:val="6"/>
          <w:szCs w:val="6"/>
        </w:rPr>
      </w:pPr>
    </w:p>
    <w:p w:rsidR="00ED0A6C" w:rsidRDefault="005F03F1" w:rsidP="005F03F1">
      <w:pPr>
        <w:pStyle w:val="Corpsdetexte2"/>
        <w:tabs>
          <w:tab w:val="left" w:pos="2835"/>
        </w:tabs>
        <w:rPr>
          <w:rFonts w:cs="Arial"/>
        </w:rPr>
      </w:pPr>
      <w:r>
        <w:rPr>
          <w:rFonts w:cs="Arial"/>
        </w:rPr>
        <w:tab/>
      </w:r>
      <w:r w:rsidR="00ED0A6C"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Pr="000A12AF" w:rsidRDefault="003346E0" w:rsidP="00ED0A6C">
      <w:pPr>
        <w:ind w:right="-290" w:firstLine="2835"/>
        <w:jc w:val="both"/>
        <w:rPr>
          <w:rFonts w:ascii="Arial" w:hAnsi="Arial" w:cs="Arial"/>
          <w:sz w:val="12"/>
          <w:szCs w:val="12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bookmarkStart w:id="1" w:name="_GoBack"/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  <w:bookmarkEnd w:id="1"/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2B" w:rsidRDefault="0035052B">
      <w:r>
        <w:separator/>
      </w:r>
    </w:p>
  </w:endnote>
  <w:endnote w:type="continuationSeparator" w:id="0">
    <w:p w:rsidR="0035052B" w:rsidRDefault="0035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23697C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23697C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2B" w:rsidRDefault="0035052B">
      <w:r>
        <w:separator/>
      </w:r>
    </w:p>
  </w:footnote>
  <w:footnote w:type="continuationSeparator" w:id="0">
    <w:p w:rsidR="0035052B" w:rsidRDefault="0035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0301AA">
      <w:rPr>
        <w:rFonts w:ascii="Arial" w:hAnsi="Arial" w:cs="Arial"/>
        <w:b/>
        <w:sz w:val="32"/>
        <w:szCs w:val="32"/>
      </w:rPr>
      <w:t>1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295C6E">
      <w:rPr>
        <w:rFonts w:ascii="Arial" w:hAnsi="Arial" w:cs="Arial"/>
        <w:b/>
        <w:sz w:val="32"/>
        <w:szCs w:val="32"/>
      </w:rPr>
      <w:t>1</w:t>
    </w:r>
    <w:r w:rsidR="00623911">
      <w:rPr>
        <w:rFonts w:ascii="Arial" w:hAnsi="Arial" w:cs="Arial"/>
        <w:b/>
        <w:sz w:val="32"/>
        <w:szCs w:val="32"/>
      </w:rPr>
      <w:t>-</w:t>
    </w:r>
    <w:r w:rsidR="0035052B">
      <w:rPr>
        <w:rFonts w:ascii="Arial" w:hAnsi="Arial" w:cs="Arial"/>
        <w:b/>
        <w:sz w:val="32"/>
        <w:szCs w:val="32"/>
      </w:rPr>
      <w:t>3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5CD1"/>
    <w:multiLevelType w:val="hybridMultilevel"/>
    <w:tmpl w:val="324C0DC6"/>
    <w:lvl w:ilvl="0" w:tplc="64A467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B"/>
    <w:rsid w:val="00000047"/>
    <w:rsid w:val="000069D1"/>
    <w:rsid w:val="000113F0"/>
    <w:rsid w:val="00014AE9"/>
    <w:rsid w:val="00020BB2"/>
    <w:rsid w:val="00027ADB"/>
    <w:rsid w:val="000301AA"/>
    <w:rsid w:val="00042171"/>
    <w:rsid w:val="00051BE8"/>
    <w:rsid w:val="000615C1"/>
    <w:rsid w:val="000712F5"/>
    <w:rsid w:val="00075C01"/>
    <w:rsid w:val="0009452E"/>
    <w:rsid w:val="000A12AF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697C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5052B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03F1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9D6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67946"/>
    <w:rsid w:val="00B766A1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5F8BEF"/>
  <w15:docId w15:val="{4D66B423-1E2A-42C2-A342-119DF68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B679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06D6C34A1D43A7B31FCCABD8F5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D8315-4AC7-4ACE-BE15-A8511E4A5C7A}"/>
      </w:docPartPr>
      <w:docPartBody>
        <w:p w:rsidR="004558F0" w:rsidRDefault="004558F0">
          <w:pPr>
            <w:pStyle w:val="5A06D6C34A1D43A7B31FCCABD8F5D9FC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E5CD5E9B19C4B4BBAB0AFF2120D7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5965-21AD-4F52-A4E5-2AA33BEBEDF8}"/>
      </w:docPartPr>
      <w:docPartBody>
        <w:p w:rsidR="004558F0" w:rsidRDefault="004558F0">
          <w:pPr>
            <w:pStyle w:val="CE5CD5E9B19C4B4BBAB0AFF2120D727D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0"/>
    <w:rsid w:val="004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A06D6C34A1D43A7B31FCCABD8F5D9FC">
    <w:name w:val="5A06D6C34A1D43A7B31FCCABD8F5D9FC"/>
  </w:style>
  <w:style w:type="paragraph" w:customStyle="1" w:styleId="CE5CD5E9B19C4B4BBAB0AFF2120D727D">
    <w:name w:val="CE5CD5E9B19C4B4BBAB0AFF2120D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1AC956-A307-47DD-8B9D-6EB0FEB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24</TotalTime>
  <Pages>4</Pages>
  <Words>1338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6</cp:revision>
  <cp:lastPrinted>2022-02-01T15:02:00Z</cp:lastPrinted>
  <dcterms:created xsi:type="dcterms:W3CDTF">2022-01-24T10:28:00Z</dcterms:created>
  <dcterms:modified xsi:type="dcterms:W3CDTF">2022-02-01T15:04:00Z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